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FF" w:rsidRPr="00FF042F" w:rsidRDefault="008D3BE2" w:rsidP="00FF042F">
      <w:pPr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FF042F">
        <w:rPr>
          <w:rFonts w:asciiTheme="majorHAnsi" w:hAnsiTheme="majorHAnsi" w:cs="Arial"/>
          <w:b/>
          <w:sz w:val="36"/>
          <w:szCs w:val="36"/>
        </w:rPr>
        <w:t>INAUGURAL DOWNTOWN/BRICKELL EDUCATION FORUM</w:t>
      </w:r>
    </w:p>
    <w:p w:rsidR="008D3BE2" w:rsidRDefault="008D3BE2" w:rsidP="008D3BE2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8D3BE2" w:rsidRDefault="00580CFF" w:rsidP="008D3BE2">
      <w:pPr>
        <w:jc w:val="center"/>
        <w:rPr>
          <w:rFonts w:asciiTheme="majorHAnsi" w:hAnsiTheme="majorHAnsi" w:cs="Arial"/>
          <w:b/>
        </w:rPr>
      </w:pPr>
      <w:r w:rsidRPr="00FF042F">
        <w:rPr>
          <w:rFonts w:asciiTheme="majorHAnsi" w:hAnsiTheme="majorHAnsi" w:cs="Arial"/>
          <w:b/>
          <w:sz w:val="36"/>
          <w:szCs w:val="36"/>
        </w:rPr>
        <w:t>Panel Discussion: The Future of Education in Greater Miami: Challenges &amp; Opportunitie</w:t>
      </w:r>
      <w:r w:rsidR="008D3BE2">
        <w:rPr>
          <w:rFonts w:asciiTheme="majorHAnsi" w:hAnsiTheme="majorHAnsi" w:cs="Arial"/>
          <w:b/>
          <w:sz w:val="36"/>
          <w:szCs w:val="36"/>
        </w:rPr>
        <w:t>s</w:t>
      </w:r>
      <w:r w:rsidRPr="00FF042F">
        <w:rPr>
          <w:rFonts w:asciiTheme="majorHAnsi" w:hAnsiTheme="majorHAnsi" w:cs="Arial"/>
          <w:b/>
          <w:sz w:val="36"/>
          <w:szCs w:val="36"/>
        </w:rPr>
        <w:br/>
      </w:r>
    </w:p>
    <w:p w:rsidR="00533213" w:rsidRPr="008D3BE2" w:rsidRDefault="00580CFF" w:rsidP="008D3BE2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8D3BE2">
        <w:rPr>
          <w:rFonts w:asciiTheme="majorHAnsi" w:hAnsiTheme="majorHAnsi" w:cs="Arial"/>
          <w:b/>
        </w:rPr>
        <w:t>Moderated by Michael Gongora, Shareholder, Becker &amp; Poliakoff, P.A.</w:t>
      </w:r>
    </w:p>
    <w:p w:rsidR="00580CFF" w:rsidRPr="00FF042F" w:rsidRDefault="00580CFF">
      <w:pPr>
        <w:rPr>
          <w:rFonts w:asciiTheme="minorHAnsi" w:hAnsiTheme="minorHAnsi" w:cs="Arial"/>
        </w:rPr>
      </w:pPr>
    </w:p>
    <w:p w:rsidR="008D3BE2" w:rsidRDefault="008D3BE2">
      <w:pPr>
        <w:rPr>
          <w:rFonts w:asciiTheme="minorHAnsi" w:hAnsiTheme="minorHAnsi" w:cs="Arial"/>
        </w:rPr>
      </w:pPr>
    </w:p>
    <w:p w:rsidR="00580CFF" w:rsidRPr="00FF042F" w:rsidRDefault="00580CFF">
      <w:pPr>
        <w:rPr>
          <w:rFonts w:asciiTheme="minorHAnsi" w:hAnsiTheme="minorHAnsi" w:cs="Arial"/>
        </w:rPr>
      </w:pPr>
      <w:r w:rsidRPr="00FF042F">
        <w:rPr>
          <w:rFonts w:asciiTheme="minorHAnsi" w:hAnsiTheme="minorHAnsi" w:cs="Arial"/>
        </w:rPr>
        <w:t xml:space="preserve">Panel Discussion Issues to </w:t>
      </w:r>
      <w:r w:rsidR="008D3BE2" w:rsidRPr="00FF042F">
        <w:rPr>
          <w:rFonts w:asciiTheme="minorHAnsi" w:hAnsiTheme="minorHAnsi" w:cs="Arial"/>
        </w:rPr>
        <w:t>Address</w:t>
      </w:r>
      <w:r w:rsidRPr="00FF042F">
        <w:rPr>
          <w:rFonts w:asciiTheme="minorHAnsi" w:hAnsiTheme="minorHAnsi" w:cs="Arial"/>
        </w:rPr>
        <w:t xml:space="preserve"> </w:t>
      </w:r>
    </w:p>
    <w:p w:rsidR="00580CFF" w:rsidRPr="00FF042F" w:rsidRDefault="00580CFF" w:rsidP="00580CF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FF042F">
        <w:rPr>
          <w:rFonts w:asciiTheme="minorHAnsi" w:hAnsiTheme="minorHAnsi" w:cs="Arial"/>
        </w:rPr>
        <w:t>Urban Core Public School Feeder Pattern Strengthening</w:t>
      </w:r>
    </w:p>
    <w:p w:rsidR="00580CFF" w:rsidRPr="00FF042F" w:rsidRDefault="00580CFF" w:rsidP="00580CF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FF042F">
        <w:rPr>
          <w:rFonts w:asciiTheme="minorHAnsi" w:hAnsiTheme="minorHAnsi" w:cs="Arial"/>
        </w:rPr>
        <w:t xml:space="preserve">More educational </w:t>
      </w:r>
      <w:r w:rsidR="008D3BE2" w:rsidRPr="00FF042F">
        <w:rPr>
          <w:rFonts w:asciiTheme="minorHAnsi" w:hAnsiTheme="minorHAnsi" w:cs="Arial"/>
        </w:rPr>
        <w:t>assets</w:t>
      </w:r>
      <w:r w:rsidRPr="00FF042F">
        <w:rPr>
          <w:rFonts w:asciiTheme="minorHAnsi" w:hAnsiTheme="minorHAnsi" w:cs="Arial"/>
        </w:rPr>
        <w:t xml:space="preserve"> to meet the anticipated need from new development growth</w:t>
      </w:r>
    </w:p>
    <w:p w:rsidR="00580CFF" w:rsidRPr="00FF042F" w:rsidRDefault="00580CFF" w:rsidP="00580CF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FF042F">
        <w:rPr>
          <w:rFonts w:asciiTheme="minorHAnsi" w:hAnsiTheme="minorHAnsi" w:cs="Arial"/>
        </w:rPr>
        <w:t>Sustained excellence in all Urban Core educational institutions</w:t>
      </w:r>
    </w:p>
    <w:p w:rsidR="00580CFF" w:rsidRDefault="00580CFF">
      <w:pPr>
        <w:rPr>
          <w:rFonts w:asciiTheme="minorHAnsi" w:hAnsiTheme="minorHAnsi" w:cs="Arial"/>
        </w:rPr>
      </w:pPr>
    </w:p>
    <w:p w:rsidR="008D3BE2" w:rsidRPr="00FF042F" w:rsidRDefault="008D3BE2">
      <w:pPr>
        <w:rPr>
          <w:rFonts w:asciiTheme="minorHAnsi" w:hAnsiTheme="minorHAnsi" w:cs="Arial"/>
        </w:rPr>
      </w:pPr>
    </w:p>
    <w:p w:rsidR="00580CFF" w:rsidRPr="008D3BE2" w:rsidRDefault="00580CFF">
      <w:pPr>
        <w:rPr>
          <w:rFonts w:asciiTheme="majorHAnsi" w:hAnsiTheme="majorHAnsi" w:cs="Arial"/>
          <w:b/>
          <w:u w:val="single"/>
        </w:rPr>
      </w:pPr>
      <w:r w:rsidRPr="008D3BE2">
        <w:rPr>
          <w:rFonts w:asciiTheme="majorHAnsi" w:hAnsiTheme="majorHAnsi" w:cs="Arial"/>
          <w:b/>
          <w:u w:val="single"/>
        </w:rPr>
        <w:t>Guiding Questions</w:t>
      </w:r>
    </w:p>
    <w:p w:rsidR="00580CFF" w:rsidRPr="008D3BE2" w:rsidRDefault="00580CFF">
      <w:pPr>
        <w:rPr>
          <w:rFonts w:asciiTheme="minorHAnsi" w:hAnsiTheme="minorHAnsi" w:cs="Arial"/>
          <w:i/>
        </w:rPr>
      </w:pPr>
      <w:r w:rsidRPr="008D3BE2">
        <w:rPr>
          <w:rFonts w:asciiTheme="minorHAnsi" w:hAnsiTheme="minorHAnsi" w:cs="Arial"/>
          <w:i/>
        </w:rPr>
        <w:t>Scenario Question:</w:t>
      </w:r>
    </w:p>
    <w:p w:rsidR="00580CFF" w:rsidRPr="00FF042F" w:rsidRDefault="0066752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Imagine yourself as one of the more than </w:t>
      </w:r>
      <w:r w:rsidR="00194DF7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 xml:space="preserve">,000 families </w:t>
      </w:r>
      <w:r w:rsidR="00194DF7">
        <w:rPr>
          <w:rFonts w:asciiTheme="minorHAnsi" w:hAnsiTheme="minorHAnsi" w:cs="Arial"/>
        </w:rPr>
        <w:t xml:space="preserve">with children </w:t>
      </w:r>
      <w:r>
        <w:rPr>
          <w:rFonts w:asciiTheme="minorHAnsi" w:hAnsiTheme="minorHAnsi" w:cs="Arial"/>
        </w:rPr>
        <w:t xml:space="preserve">living in the </w:t>
      </w:r>
      <w:r w:rsidR="00194DF7">
        <w:rPr>
          <w:rFonts w:asciiTheme="minorHAnsi" w:hAnsiTheme="minorHAnsi" w:cs="Arial"/>
        </w:rPr>
        <w:t>Greater Miami</w:t>
      </w:r>
      <w:r>
        <w:rPr>
          <w:rFonts w:asciiTheme="minorHAnsi" w:hAnsiTheme="minorHAnsi" w:cs="Arial"/>
        </w:rPr>
        <w:t xml:space="preserve">. You are the </w:t>
      </w:r>
      <w:r w:rsidR="00580CFF" w:rsidRPr="00FF042F">
        <w:rPr>
          <w:rFonts w:asciiTheme="minorHAnsi" w:hAnsiTheme="minorHAnsi" w:cs="Arial"/>
        </w:rPr>
        <w:t xml:space="preserve">proud parent of an 11 year old daughter who lives in the Downtown/Brickell area. Your child is an average to below average student </w:t>
      </w:r>
      <w:r w:rsidR="00194DF7">
        <w:rPr>
          <w:rFonts w:asciiTheme="minorHAnsi" w:hAnsiTheme="minorHAnsi" w:cs="Arial"/>
        </w:rPr>
        <w:t xml:space="preserve">with special needs issues </w:t>
      </w:r>
      <w:r w:rsidR="00580CFF" w:rsidRPr="00FF042F">
        <w:rPr>
          <w:rFonts w:asciiTheme="minorHAnsi" w:hAnsiTheme="minorHAnsi" w:cs="Arial"/>
        </w:rPr>
        <w:t xml:space="preserve">who is preparing to leave Southside Elementary School for middle school. After reviewing all the educational options available to </w:t>
      </w:r>
      <w:r w:rsidR="003A1686" w:rsidRPr="00FF042F">
        <w:rPr>
          <w:rFonts w:asciiTheme="minorHAnsi" w:hAnsiTheme="minorHAnsi" w:cs="Arial"/>
        </w:rPr>
        <w:t xml:space="preserve">you and </w:t>
      </w:r>
      <w:r w:rsidR="00580CFF" w:rsidRPr="00FF042F">
        <w:rPr>
          <w:rFonts w:asciiTheme="minorHAnsi" w:hAnsiTheme="minorHAnsi" w:cs="Arial"/>
        </w:rPr>
        <w:t xml:space="preserve">your family as residents of the Urban Core, where would you send your child to </w:t>
      </w:r>
      <w:r w:rsidR="003A1686" w:rsidRPr="00FF042F">
        <w:rPr>
          <w:rFonts w:asciiTheme="minorHAnsi" w:hAnsiTheme="minorHAnsi" w:cs="Arial"/>
        </w:rPr>
        <w:t>school?</w:t>
      </w:r>
    </w:p>
    <w:p w:rsidR="00601604" w:rsidRPr="00FF042F" w:rsidRDefault="00601604">
      <w:pPr>
        <w:rPr>
          <w:rFonts w:asciiTheme="minorHAnsi" w:hAnsiTheme="minorHAnsi" w:cs="Arial"/>
        </w:rPr>
      </w:pPr>
    </w:p>
    <w:p w:rsidR="00601604" w:rsidRPr="00FF042F" w:rsidRDefault="0028356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an effort to help strengthen the Urban Core feeder pattern, r</w:t>
      </w:r>
      <w:r w:rsidR="00601604" w:rsidRPr="00FF042F">
        <w:rPr>
          <w:rFonts w:asciiTheme="minorHAnsi" w:hAnsiTheme="minorHAnsi" w:cs="Arial"/>
        </w:rPr>
        <w:t xml:space="preserve">ecently the Southside </w:t>
      </w:r>
      <w:r w:rsidR="00494607">
        <w:rPr>
          <w:rFonts w:asciiTheme="minorHAnsi" w:hAnsiTheme="minorHAnsi" w:cs="Arial"/>
        </w:rPr>
        <w:t xml:space="preserve">Elementary </w:t>
      </w:r>
      <w:r w:rsidR="00601604" w:rsidRPr="00FF042F">
        <w:rPr>
          <w:rFonts w:asciiTheme="minorHAnsi" w:hAnsiTheme="minorHAnsi" w:cs="Arial"/>
        </w:rPr>
        <w:t xml:space="preserve">PTA submitted an application </w:t>
      </w:r>
      <w:r w:rsidR="00494607">
        <w:rPr>
          <w:rFonts w:asciiTheme="minorHAnsi" w:hAnsiTheme="minorHAnsi" w:cs="Arial"/>
        </w:rPr>
        <w:t xml:space="preserve">to MDCPS </w:t>
      </w:r>
      <w:r w:rsidR="008D3BE2">
        <w:rPr>
          <w:rFonts w:asciiTheme="minorHAnsi" w:hAnsiTheme="minorHAnsi" w:cs="Arial"/>
        </w:rPr>
        <w:t>for consideration of expanding Southside Elementary School</w:t>
      </w:r>
      <w:r w:rsidR="00601604" w:rsidRPr="00FF042F">
        <w:rPr>
          <w:rFonts w:asciiTheme="minorHAnsi" w:hAnsiTheme="minorHAnsi" w:cs="Arial"/>
        </w:rPr>
        <w:t xml:space="preserve"> into a K-8 center. Are you for or against such a proposal, and why?</w:t>
      </w:r>
    </w:p>
    <w:p w:rsidR="00601604" w:rsidRPr="00FF042F" w:rsidRDefault="00601604">
      <w:pPr>
        <w:rPr>
          <w:rFonts w:asciiTheme="minorHAnsi" w:hAnsiTheme="minorHAnsi" w:cs="Arial"/>
        </w:rPr>
      </w:pPr>
    </w:p>
    <w:p w:rsidR="00601604" w:rsidRPr="00FF042F" w:rsidRDefault="00601604">
      <w:pPr>
        <w:rPr>
          <w:rFonts w:asciiTheme="minorHAnsi" w:hAnsiTheme="minorHAnsi" w:cs="Arial"/>
        </w:rPr>
      </w:pPr>
      <w:r w:rsidRPr="00FF042F">
        <w:rPr>
          <w:rFonts w:asciiTheme="minorHAnsi" w:hAnsiTheme="minorHAnsi" w:cs="Arial"/>
        </w:rPr>
        <w:t>How do we strengthen (now, midterm, and long term) the Urban Core feeder pattern to assure comparable excellence throughout?</w:t>
      </w:r>
    </w:p>
    <w:p w:rsidR="00601604" w:rsidRPr="00FF042F" w:rsidRDefault="00601604">
      <w:pPr>
        <w:rPr>
          <w:rFonts w:asciiTheme="minorHAnsi" w:hAnsiTheme="minorHAnsi" w:cs="Arial"/>
        </w:rPr>
      </w:pPr>
    </w:p>
    <w:p w:rsidR="00601604" w:rsidRPr="00FF042F" w:rsidRDefault="0054618E">
      <w:pPr>
        <w:rPr>
          <w:rFonts w:asciiTheme="minorHAnsi" w:hAnsiTheme="minorHAnsi" w:cs="Arial"/>
        </w:rPr>
      </w:pPr>
      <w:r w:rsidRPr="0054618E">
        <w:rPr>
          <w:rFonts w:asciiTheme="minorHAnsi" w:hAnsiTheme="minorHAnsi" w:cs="Arial"/>
        </w:rPr>
        <w:t xml:space="preserve">The population </w:t>
      </w:r>
      <w:r>
        <w:rPr>
          <w:rFonts w:asciiTheme="minorHAnsi" w:hAnsiTheme="minorHAnsi" w:cs="Arial"/>
        </w:rPr>
        <w:t xml:space="preserve">of Greater Miami </w:t>
      </w:r>
      <w:r w:rsidRPr="0054618E">
        <w:rPr>
          <w:rFonts w:asciiTheme="minorHAnsi" w:hAnsiTheme="minorHAnsi" w:cs="Arial"/>
        </w:rPr>
        <w:t>doubled between 2000 and 2014, from 41,466 to 80,750.</w:t>
      </w:r>
      <w:r>
        <w:rPr>
          <w:rFonts w:asciiTheme="minorHAnsi" w:hAnsiTheme="minorHAnsi" w:cs="Arial"/>
        </w:rPr>
        <w:t xml:space="preserve"> As a result t</w:t>
      </w:r>
      <w:r>
        <w:rPr>
          <w:rFonts w:ascii="Calibri" w:hAnsi="Calibri"/>
        </w:rPr>
        <w:t xml:space="preserve">here were 12,114 people ages 0-19 in 2014, an increase of 28% since 2010. </w:t>
      </w:r>
      <w:r w:rsidR="00601604" w:rsidRPr="00FF042F">
        <w:rPr>
          <w:rFonts w:asciiTheme="minorHAnsi" w:hAnsiTheme="minorHAnsi" w:cs="Arial"/>
        </w:rPr>
        <w:t>With</w:t>
      </w:r>
      <w:r>
        <w:rPr>
          <w:rFonts w:asciiTheme="minorHAnsi" w:hAnsiTheme="minorHAnsi" w:cs="Arial"/>
        </w:rPr>
        <w:t xml:space="preserve"> a large number of new housing units under development </w:t>
      </w:r>
      <w:r w:rsidR="00601604" w:rsidRPr="00FF042F">
        <w:rPr>
          <w:rFonts w:asciiTheme="minorHAnsi" w:hAnsiTheme="minorHAnsi" w:cs="Arial"/>
        </w:rPr>
        <w:t xml:space="preserve">in the Urban Core what additional </w:t>
      </w:r>
      <w:r w:rsidR="00A150C3">
        <w:rPr>
          <w:rFonts w:asciiTheme="minorHAnsi" w:hAnsiTheme="minorHAnsi" w:cs="Arial"/>
        </w:rPr>
        <w:t xml:space="preserve">education </w:t>
      </w:r>
      <w:r w:rsidR="00601604" w:rsidRPr="00FF042F">
        <w:rPr>
          <w:rFonts w:asciiTheme="minorHAnsi" w:hAnsiTheme="minorHAnsi" w:cs="Arial"/>
        </w:rPr>
        <w:t>assets, if any, will be necessary to meet the increased demand?</w:t>
      </w:r>
    </w:p>
    <w:p w:rsidR="00601604" w:rsidRPr="00FF042F" w:rsidRDefault="00601604">
      <w:pPr>
        <w:rPr>
          <w:rFonts w:asciiTheme="minorHAnsi" w:hAnsiTheme="minorHAnsi" w:cs="Arial"/>
        </w:rPr>
      </w:pPr>
    </w:p>
    <w:p w:rsidR="00601604" w:rsidRPr="00FF042F" w:rsidRDefault="00601604">
      <w:pPr>
        <w:rPr>
          <w:rFonts w:asciiTheme="minorHAnsi" w:hAnsiTheme="minorHAnsi" w:cs="Arial"/>
        </w:rPr>
      </w:pPr>
      <w:r w:rsidRPr="00FF042F">
        <w:rPr>
          <w:rFonts w:asciiTheme="minorHAnsi" w:hAnsiTheme="minorHAnsi" w:cs="Arial"/>
        </w:rPr>
        <w:t xml:space="preserve">How will projects like the recent land swap between Miami-Dade County Public Schools and Miami-Dade County, and </w:t>
      </w:r>
      <w:r w:rsidR="00494607">
        <w:rPr>
          <w:rFonts w:asciiTheme="minorHAnsi" w:hAnsiTheme="minorHAnsi" w:cs="Arial"/>
        </w:rPr>
        <w:t>other</w:t>
      </w:r>
      <w:r w:rsidRPr="00FF042F">
        <w:rPr>
          <w:rFonts w:asciiTheme="minorHAnsi" w:hAnsiTheme="minorHAnsi" w:cs="Arial"/>
        </w:rPr>
        <w:t xml:space="preserve"> </w:t>
      </w:r>
      <w:r w:rsidR="00494607">
        <w:rPr>
          <w:rFonts w:asciiTheme="minorHAnsi" w:hAnsiTheme="minorHAnsi" w:cs="Arial"/>
        </w:rPr>
        <w:t xml:space="preserve">proposed or currently under development </w:t>
      </w:r>
      <w:r w:rsidRPr="00FF042F">
        <w:rPr>
          <w:rFonts w:asciiTheme="minorHAnsi" w:hAnsiTheme="minorHAnsi" w:cs="Arial"/>
        </w:rPr>
        <w:t>charter</w:t>
      </w:r>
      <w:r w:rsidR="00494607">
        <w:rPr>
          <w:rFonts w:asciiTheme="minorHAnsi" w:hAnsiTheme="minorHAnsi" w:cs="Arial"/>
        </w:rPr>
        <w:t>/private</w:t>
      </w:r>
      <w:r w:rsidRPr="00FF042F">
        <w:rPr>
          <w:rFonts w:asciiTheme="minorHAnsi" w:hAnsiTheme="minorHAnsi" w:cs="Arial"/>
        </w:rPr>
        <w:t xml:space="preserve"> school project</w:t>
      </w:r>
      <w:r w:rsidR="00494607">
        <w:rPr>
          <w:rFonts w:asciiTheme="minorHAnsi" w:hAnsiTheme="minorHAnsi" w:cs="Arial"/>
        </w:rPr>
        <w:t>s</w:t>
      </w:r>
      <w:r w:rsidRPr="00FF042F">
        <w:rPr>
          <w:rFonts w:asciiTheme="minorHAnsi" w:hAnsiTheme="minorHAnsi" w:cs="Arial"/>
        </w:rPr>
        <w:t xml:space="preserve"> help meet the educational needs of the expanding Urban Core community without negatively impacting current educational </w:t>
      </w:r>
      <w:r w:rsidR="008D3BE2" w:rsidRPr="00FF042F">
        <w:rPr>
          <w:rFonts w:asciiTheme="minorHAnsi" w:hAnsiTheme="minorHAnsi" w:cs="Arial"/>
        </w:rPr>
        <w:t>assets</w:t>
      </w:r>
      <w:r w:rsidRPr="00FF042F">
        <w:rPr>
          <w:rFonts w:asciiTheme="minorHAnsi" w:hAnsiTheme="minorHAnsi" w:cs="Arial"/>
        </w:rPr>
        <w:t>?</w:t>
      </w:r>
    </w:p>
    <w:p w:rsidR="00FF042F" w:rsidRPr="00FF042F" w:rsidRDefault="00FF042F">
      <w:pPr>
        <w:rPr>
          <w:rFonts w:asciiTheme="minorHAnsi" w:hAnsiTheme="minorHAnsi" w:cs="Arial"/>
        </w:rPr>
      </w:pPr>
    </w:p>
    <w:p w:rsidR="00FF042F" w:rsidRPr="00FF042F" w:rsidRDefault="00FF042F">
      <w:pPr>
        <w:rPr>
          <w:rFonts w:asciiTheme="minorHAnsi" w:hAnsiTheme="minorHAnsi" w:cs="Arial"/>
        </w:rPr>
      </w:pPr>
      <w:r w:rsidRPr="00FF042F">
        <w:rPr>
          <w:rFonts w:asciiTheme="minorHAnsi" w:hAnsiTheme="minorHAnsi" w:cs="Arial"/>
        </w:rPr>
        <w:t xml:space="preserve">Educating students in the Urban Core comes with its own special challenges including facilities limitations and an inability to offer certain curriculum and/or activities. How do we provide a full educational experience </w:t>
      </w:r>
      <w:r w:rsidR="00494607">
        <w:rPr>
          <w:rFonts w:asciiTheme="minorHAnsi" w:hAnsiTheme="minorHAnsi" w:cs="Arial"/>
        </w:rPr>
        <w:t xml:space="preserve">for our students </w:t>
      </w:r>
      <w:r w:rsidRPr="00FF042F">
        <w:rPr>
          <w:rFonts w:asciiTheme="minorHAnsi" w:hAnsiTheme="minorHAnsi" w:cs="Arial"/>
        </w:rPr>
        <w:t>in the Urban Core?</w:t>
      </w:r>
    </w:p>
    <w:p w:rsidR="00601604" w:rsidRPr="00FF042F" w:rsidRDefault="00601604">
      <w:pPr>
        <w:rPr>
          <w:rFonts w:asciiTheme="minorHAnsi" w:hAnsiTheme="minorHAnsi" w:cs="Arial"/>
        </w:rPr>
      </w:pPr>
    </w:p>
    <w:p w:rsidR="00FF042F" w:rsidRPr="00FF042F" w:rsidRDefault="00601604">
      <w:pPr>
        <w:rPr>
          <w:rFonts w:asciiTheme="minorHAnsi" w:hAnsiTheme="minorHAnsi" w:cs="Arial"/>
        </w:rPr>
      </w:pPr>
      <w:r w:rsidRPr="00FF042F">
        <w:rPr>
          <w:rFonts w:asciiTheme="minorHAnsi" w:hAnsiTheme="minorHAnsi" w:cs="Arial"/>
        </w:rPr>
        <w:t xml:space="preserve">Would you </w:t>
      </w:r>
      <w:r w:rsidR="00FF042F" w:rsidRPr="00FF042F">
        <w:rPr>
          <w:rFonts w:asciiTheme="minorHAnsi" w:hAnsiTheme="minorHAnsi" w:cs="Arial"/>
        </w:rPr>
        <w:t>and/</w:t>
      </w:r>
      <w:r w:rsidRPr="00FF042F">
        <w:rPr>
          <w:rFonts w:asciiTheme="minorHAnsi" w:hAnsiTheme="minorHAnsi" w:cs="Arial"/>
        </w:rPr>
        <w:t xml:space="preserve">or your organization commit today to working with </w:t>
      </w:r>
      <w:r w:rsidR="00FF042F" w:rsidRPr="00FF042F">
        <w:rPr>
          <w:rFonts w:asciiTheme="minorHAnsi" w:hAnsiTheme="minorHAnsi" w:cs="Arial"/>
        </w:rPr>
        <w:t xml:space="preserve">other community </w:t>
      </w:r>
      <w:r w:rsidRPr="00FF042F">
        <w:rPr>
          <w:rFonts w:asciiTheme="minorHAnsi" w:hAnsiTheme="minorHAnsi" w:cs="Arial"/>
        </w:rPr>
        <w:t>stakeholders to</w:t>
      </w:r>
      <w:r w:rsidR="00FF042F" w:rsidRPr="00FF042F">
        <w:rPr>
          <w:rFonts w:asciiTheme="minorHAnsi" w:hAnsiTheme="minorHAnsi" w:cs="Arial"/>
        </w:rPr>
        <w:t>wards achieving</w:t>
      </w:r>
      <w:r w:rsidRPr="00FF042F">
        <w:rPr>
          <w:rFonts w:asciiTheme="minorHAnsi" w:hAnsiTheme="minorHAnsi" w:cs="Arial"/>
        </w:rPr>
        <w:t xml:space="preserve"> an Urban Core feeder pattern with schools rating no lower than a “B” by 2020</w:t>
      </w:r>
      <w:r w:rsidR="00FF042F" w:rsidRPr="00FF042F">
        <w:rPr>
          <w:rFonts w:asciiTheme="minorHAnsi" w:hAnsiTheme="minorHAnsi" w:cs="Arial"/>
        </w:rPr>
        <w:t xml:space="preserve">? Furthermore will you commit to signing on to an </w:t>
      </w:r>
      <w:r w:rsidR="00494607">
        <w:rPr>
          <w:rFonts w:asciiTheme="minorHAnsi" w:hAnsiTheme="minorHAnsi" w:cs="Arial"/>
        </w:rPr>
        <w:t>inter-local agreement</w:t>
      </w:r>
      <w:r w:rsidR="00FF042F" w:rsidRPr="00FF042F">
        <w:rPr>
          <w:rFonts w:asciiTheme="minorHAnsi" w:hAnsiTheme="minorHAnsi" w:cs="Arial"/>
        </w:rPr>
        <w:t xml:space="preserve"> in which you and/or your organization will pledge to work with stakeholders to sustain the new standard of excellence through 2030?</w:t>
      </w:r>
    </w:p>
    <w:sectPr w:rsidR="00FF042F" w:rsidRPr="00FF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5603"/>
    <w:multiLevelType w:val="hybridMultilevel"/>
    <w:tmpl w:val="CE2E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FF"/>
    <w:rsid w:val="00194DF7"/>
    <w:rsid w:val="00283562"/>
    <w:rsid w:val="003A1686"/>
    <w:rsid w:val="00494607"/>
    <w:rsid w:val="00533213"/>
    <w:rsid w:val="0054618E"/>
    <w:rsid w:val="00580CFF"/>
    <w:rsid w:val="00601604"/>
    <w:rsid w:val="0066752C"/>
    <w:rsid w:val="008D3BE2"/>
    <w:rsid w:val="00A150C3"/>
    <w:rsid w:val="00FE7409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53277-29BE-4968-8DFC-FF69B71B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Joseph</dc:creator>
  <cp:keywords/>
  <dc:description/>
  <cp:lastModifiedBy>Samuel Joseph</cp:lastModifiedBy>
  <cp:revision>5</cp:revision>
  <dcterms:created xsi:type="dcterms:W3CDTF">2016-05-16T17:19:00Z</dcterms:created>
  <dcterms:modified xsi:type="dcterms:W3CDTF">2016-05-19T15:02:00Z</dcterms:modified>
</cp:coreProperties>
</file>